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ED0" w14:textId="3BEE6D77" w:rsidR="007211F5" w:rsidRDefault="0010062C" w:rsidP="0010062C">
      <w:pPr>
        <w:jc w:val="center"/>
        <w:rPr>
          <w:b/>
          <w:bCs/>
          <w:sz w:val="24"/>
          <w:szCs w:val="24"/>
        </w:rPr>
      </w:pPr>
      <w:r w:rsidRPr="006E5CAC">
        <w:rPr>
          <w:b/>
          <w:bCs/>
          <w:sz w:val="24"/>
          <w:szCs w:val="24"/>
        </w:rPr>
        <w:t xml:space="preserve">Peer review </w:t>
      </w:r>
      <w:r w:rsidR="007211F5">
        <w:rPr>
          <w:b/>
          <w:bCs/>
          <w:sz w:val="24"/>
          <w:szCs w:val="24"/>
        </w:rPr>
        <w:t xml:space="preserve">met vastgelegd thema 2023 – </w:t>
      </w:r>
      <w:r w:rsidR="008A452A">
        <w:rPr>
          <w:b/>
          <w:bCs/>
          <w:sz w:val="24"/>
          <w:szCs w:val="24"/>
        </w:rPr>
        <w:t>Motiverende</w:t>
      </w:r>
      <w:r w:rsidR="007211F5">
        <w:rPr>
          <w:b/>
          <w:bCs/>
          <w:sz w:val="24"/>
          <w:szCs w:val="24"/>
        </w:rPr>
        <w:t xml:space="preserve"> gespreksvoering</w:t>
      </w:r>
    </w:p>
    <w:p w14:paraId="5AFD4A79" w14:textId="1078778D" w:rsidR="001244AD" w:rsidRDefault="007079CF" w:rsidP="001006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Vragenlijst</w:t>
      </w:r>
      <w:r w:rsidR="006E417E">
        <w:rPr>
          <w:b/>
          <w:bCs/>
          <w:sz w:val="24"/>
          <w:szCs w:val="24"/>
        </w:rPr>
        <w:t xml:space="preserve"> en overleg</w:t>
      </w:r>
    </w:p>
    <w:p w14:paraId="2E19CAD0" w14:textId="77777777" w:rsidR="00287B22" w:rsidRDefault="00287B22" w:rsidP="00287B22">
      <w:pPr>
        <w:rPr>
          <w:b/>
          <w:bCs/>
          <w:sz w:val="24"/>
          <w:szCs w:val="24"/>
        </w:rPr>
      </w:pPr>
    </w:p>
    <w:p w14:paraId="741D91ED" w14:textId="3EBFDF30" w:rsidR="00760EE8" w:rsidRPr="006E417E" w:rsidRDefault="00760EE8" w:rsidP="006E417E">
      <w:pPr>
        <w:jc w:val="center"/>
        <w:rPr>
          <w:b/>
          <w:szCs w:val="20"/>
        </w:rPr>
      </w:pPr>
      <w:r w:rsidRPr="006E417E">
        <w:rPr>
          <w:b/>
          <w:szCs w:val="20"/>
        </w:rPr>
        <w:t>Vragenlijst</w:t>
      </w:r>
    </w:p>
    <w:p w14:paraId="2D74332D" w14:textId="04B66514" w:rsidR="00760EE8" w:rsidRPr="006B3667" w:rsidRDefault="00760EE8" w:rsidP="00760EE8">
      <w:pPr>
        <w:jc w:val="both"/>
      </w:pPr>
      <w:r>
        <w:t xml:space="preserve">Deze vragenlijst vormt de basis van het intercollegiaal overleg over </w:t>
      </w:r>
      <w:r w:rsidR="008A452A">
        <w:t>motiverende</w:t>
      </w:r>
      <w:r w:rsidR="007211F5">
        <w:t xml:space="preserve"> gespreksvoering</w:t>
      </w:r>
      <w:r>
        <w:t>. U geeft deze eveneens in bij uw accreditatieaanvraag in PE-online.</w:t>
      </w:r>
    </w:p>
    <w:p w14:paraId="5DDC0569" w14:textId="0AC36F9B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kennis van </w:t>
      </w:r>
      <w:r w:rsidR="00395A49" w:rsidRPr="00594DAC">
        <w:t xml:space="preserve">de kernconcepten van </w:t>
      </w:r>
      <w:r w:rsidR="008A452A">
        <w:t>motiverende</w:t>
      </w:r>
      <w:r w:rsidR="00395A49" w:rsidRPr="00594DAC">
        <w:t xml:space="preserve"> gespreksvoering</w:t>
      </w:r>
      <w:r w:rsidR="00594DAC" w:rsidRPr="00594DAC">
        <w:t>.</w:t>
      </w:r>
    </w:p>
    <w:p w14:paraId="5CC87299" w14:textId="24D5F959" w:rsidR="00760EE8" w:rsidRPr="00594DAC" w:rsidRDefault="00760EE8" w:rsidP="00760EE8">
      <w:pPr>
        <w:pStyle w:val="Geenafstand"/>
        <w:numPr>
          <w:ilvl w:val="0"/>
          <w:numId w:val="10"/>
        </w:numPr>
        <w:spacing w:line="360" w:lineRule="auto"/>
      </w:pPr>
      <w:r w:rsidRPr="00370232">
        <w:rPr>
          <w:b/>
          <w:bCs/>
        </w:rPr>
        <w:t xml:space="preserve">Ik heb kennis van </w:t>
      </w:r>
      <w:r w:rsidR="00594DAC" w:rsidRPr="00594DAC">
        <w:t xml:space="preserve">de onderliggende processen van </w:t>
      </w:r>
      <w:r w:rsidR="008A452A">
        <w:t>motiverende</w:t>
      </w:r>
      <w:r w:rsidR="00594DAC" w:rsidRPr="00594DAC">
        <w:t xml:space="preserve"> gesp</w:t>
      </w:r>
      <w:r w:rsidR="00351498">
        <w:t>r</w:t>
      </w:r>
      <w:r w:rsidR="00594DAC" w:rsidRPr="00594DAC">
        <w:t>eksvoering.</w:t>
      </w:r>
    </w:p>
    <w:p w14:paraId="10E12F2D" w14:textId="620F9500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inzicht in de beoordeling van </w:t>
      </w:r>
      <w:r w:rsidR="00765FAF" w:rsidRPr="00765FAF">
        <w:t>het engagement van mijn patiënt.</w:t>
      </w:r>
    </w:p>
    <w:p w14:paraId="29DB91CA" w14:textId="00EF3245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>Ik heb de vaardigheid om</w:t>
      </w:r>
      <w:r w:rsidRPr="0028119A">
        <w:t xml:space="preserve"> </w:t>
      </w:r>
      <w:r w:rsidR="0028119A" w:rsidRPr="0028119A">
        <w:t>de motivatie van mijn patiënt te stimuleren.</w:t>
      </w:r>
      <w:r w:rsidR="0028119A">
        <w:rPr>
          <w:b/>
          <w:bCs/>
        </w:rPr>
        <w:t xml:space="preserve"> </w:t>
      </w:r>
    </w:p>
    <w:p w14:paraId="6774ADF3" w14:textId="7368209C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vaardigheid om </w:t>
      </w:r>
      <w:r w:rsidR="0028119A" w:rsidRPr="0028119A">
        <w:t>reflectief te luisteren naar mijn patiënt.</w:t>
      </w:r>
    </w:p>
    <w:p w14:paraId="02422CA1" w14:textId="4E96C2FB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vaardigheid </w:t>
      </w:r>
      <w:r w:rsidRPr="00BA4C14">
        <w:t xml:space="preserve">om </w:t>
      </w:r>
      <w:r w:rsidR="00BA4C14" w:rsidRPr="00BA4C14">
        <w:t xml:space="preserve">via het taalgebruik van mijn patiënt op te merken </w:t>
      </w:r>
      <w:r w:rsidR="00ED3BA4">
        <w:t>hoe</w:t>
      </w:r>
      <w:r w:rsidR="00BA4C14" w:rsidRPr="00BA4C14">
        <w:t xml:space="preserve"> </w:t>
      </w:r>
      <w:r w:rsidR="00B017BF" w:rsidRPr="00BA4C14">
        <w:t>gemotiveerd</w:t>
      </w:r>
      <w:r w:rsidR="00BA4C14" w:rsidRPr="00BA4C14">
        <w:t xml:space="preserve"> </w:t>
      </w:r>
      <w:r w:rsidR="006A752C">
        <w:t>die</w:t>
      </w:r>
      <w:r w:rsidR="00ED3BA4">
        <w:t xml:space="preserve"> </w:t>
      </w:r>
      <w:r w:rsidR="00BA4C14" w:rsidRPr="00BA4C14">
        <w:t>is.</w:t>
      </w:r>
      <w:r w:rsidR="00BA4C14">
        <w:t xml:space="preserve"> </w:t>
      </w:r>
    </w:p>
    <w:p w14:paraId="3FB6DECD" w14:textId="1925AE51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attitude om </w:t>
      </w:r>
      <w:r w:rsidR="00B16F15" w:rsidRPr="00A52D27">
        <w:t xml:space="preserve">patiënten bewust te maken van de ambivalentie in hun </w:t>
      </w:r>
      <w:r w:rsidR="00A52D27" w:rsidRPr="00A52D27">
        <w:t>motivatie.</w:t>
      </w:r>
    </w:p>
    <w:p w14:paraId="658E2ECC" w14:textId="5F98E625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</w:pPr>
      <w:r w:rsidRPr="00370232">
        <w:rPr>
          <w:b/>
          <w:bCs/>
        </w:rPr>
        <w:t xml:space="preserve">Ik heb de attitude om </w:t>
      </w:r>
      <w:r w:rsidR="00991FF4" w:rsidRPr="00353239">
        <w:t xml:space="preserve">via affirmaties de werkrelatie </w:t>
      </w:r>
      <w:r w:rsidR="00353239" w:rsidRPr="00353239">
        <w:t>met mijn patiënt te verbeteren.</w:t>
      </w:r>
    </w:p>
    <w:p w14:paraId="1AA62E2A" w14:textId="54CBF428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attitude om </w:t>
      </w:r>
      <w:r w:rsidR="00436BD2" w:rsidRPr="00436BD2">
        <w:t>de patiënt zelf te laten komen met een voorstel.</w:t>
      </w:r>
    </w:p>
    <w:p w14:paraId="7445C3DE" w14:textId="77777777" w:rsidR="00760EE8" w:rsidRPr="00F53DEA" w:rsidRDefault="00760EE8" w:rsidP="00760EE8">
      <w:pPr>
        <w:pStyle w:val="Geenafstand"/>
        <w:spacing w:line="360" w:lineRule="auto"/>
        <w:rPr>
          <w:b/>
        </w:rPr>
      </w:pPr>
    </w:p>
    <w:p w14:paraId="73045EA0" w14:textId="77777777" w:rsidR="00963C74" w:rsidRDefault="00963C74">
      <w:pPr>
        <w:spacing w:after="160" w:line="259" w:lineRule="auto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br w:type="page"/>
      </w:r>
    </w:p>
    <w:p w14:paraId="337807D9" w14:textId="7BE749BA" w:rsidR="00760EE8" w:rsidRPr="00963C74" w:rsidRDefault="00760EE8" w:rsidP="00963C74">
      <w:pPr>
        <w:contextualSpacing/>
        <w:jc w:val="center"/>
        <w:rPr>
          <w:rFonts w:eastAsia="Calibri"/>
          <w:b/>
          <w:szCs w:val="20"/>
        </w:rPr>
      </w:pPr>
      <w:r w:rsidRPr="00963C74">
        <w:rPr>
          <w:rFonts w:eastAsia="Calibri"/>
          <w:b/>
          <w:szCs w:val="20"/>
        </w:rPr>
        <w:lastRenderedPageBreak/>
        <w:t>Intercollegiaal overleg</w:t>
      </w:r>
    </w:p>
    <w:p w14:paraId="0EE34D0F" w14:textId="2C440AC2" w:rsidR="00760EE8" w:rsidRDefault="00760EE8" w:rsidP="00FB7544">
      <w:pPr>
        <w:pStyle w:val="Lijstalinea"/>
        <w:spacing w:line="276" w:lineRule="auto"/>
        <w:ind w:left="0"/>
        <w:jc w:val="both"/>
      </w:pPr>
      <w:r w:rsidRPr="006B3667">
        <w:rPr>
          <w:rFonts w:ascii="Calibri" w:eastAsia="Calibri" w:hAnsi="Calibri" w:cs="Times New Roman"/>
        </w:rPr>
        <w:t xml:space="preserve">Bovenstaande </w:t>
      </w:r>
      <w:r>
        <w:rPr>
          <w:rFonts w:ascii="Calibri" w:eastAsia="Calibri" w:hAnsi="Calibri" w:cs="Times New Roman"/>
        </w:rPr>
        <w:t xml:space="preserve">vragenlijst vormt de basis van het intercollegiaal overleg. De moderator gebruikt deze vragen om de discussie gaande te houden. Hierbij kan hij onderstaande bijkomende vragen stellen. </w:t>
      </w:r>
      <w:r>
        <w:t xml:space="preserve">Afhankelijk van de dynamiek in de groep kunnen uiteraard andere thema’s en discussies aan bod komen. </w:t>
      </w:r>
      <w:r w:rsidRPr="007B76EF">
        <w:t>U kan eveneens gebruik maken van de casus die bij deze module hoort voor het intercollegiaal overleg.</w:t>
      </w:r>
    </w:p>
    <w:p w14:paraId="36177C13" w14:textId="42CE4FA0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kennis van de kernconcepten van </w:t>
      </w:r>
      <w:r w:rsidR="009F42B8">
        <w:t>motiverende</w:t>
      </w:r>
      <w:r w:rsidRPr="00FB7544">
        <w:t xml:space="preserve"> gespreksvoering.</w:t>
      </w:r>
    </w:p>
    <w:p w14:paraId="249CB170" w14:textId="1337B415" w:rsidR="00FB7544" w:rsidRDefault="00FB7544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Pas je </w:t>
      </w:r>
      <w:r w:rsidR="009F42B8">
        <w:t>motiverende</w:t>
      </w:r>
      <w:r>
        <w:t xml:space="preserve"> gespreksvoering toe in je praktijk? </w:t>
      </w:r>
    </w:p>
    <w:p w14:paraId="17056CD9" w14:textId="29D83A53" w:rsidR="001B36CF" w:rsidRDefault="001B36C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In welke mate ben je vertrouwd met </w:t>
      </w:r>
      <w:r w:rsidR="009F42B8">
        <w:t>motiverende</w:t>
      </w:r>
      <w:r>
        <w:t xml:space="preserve"> gespreksviering? </w:t>
      </w:r>
    </w:p>
    <w:p w14:paraId="7A663900" w14:textId="20CF9DD7" w:rsidR="001B36CF" w:rsidRDefault="001B36C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Hoe pas je de kernconcepten van </w:t>
      </w:r>
      <w:r w:rsidR="009F42B8">
        <w:t>motiverende</w:t>
      </w:r>
      <w:r>
        <w:t xml:space="preserve"> gespreksvoering toe?</w:t>
      </w:r>
    </w:p>
    <w:p w14:paraId="2585ADA6" w14:textId="059C956E" w:rsidR="0026006F" w:rsidRPr="00FB7544" w:rsidRDefault="0026006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In geval van </w:t>
      </w:r>
      <w:r w:rsidR="009F42B8">
        <w:t xml:space="preserve">communicatie met </w:t>
      </w:r>
      <w:r>
        <w:t>mantelzorgers/ ouders</w:t>
      </w:r>
      <w:r w:rsidR="009F42B8">
        <w:t xml:space="preserve"> of voor kinesitherapeuten </w:t>
      </w:r>
      <w:r w:rsidR="009F056D">
        <w:t xml:space="preserve">met een specifieke specialisatie (neuro, </w:t>
      </w:r>
      <w:r w:rsidR="00907381">
        <w:t xml:space="preserve">pediatrie, ouderen,..) </w:t>
      </w:r>
      <w:r>
        <w:t xml:space="preserve">: vind je het </w:t>
      </w:r>
      <w:r w:rsidR="003E1F39">
        <w:t xml:space="preserve">mogelijk om </w:t>
      </w:r>
      <w:r w:rsidR="009F42B8">
        <w:t>motiverende</w:t>
      </w:r>
      <w:r w:rsidR="003E1F39">
        <w:t xml:space="preserve"> gespreksvoering toe te passen in je communicatie? </w:t>
      </w:r>
    </w:p>
    <w:p w14:paraId="3DFFAFE8" w14:textId="29F0568E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kennis van de onderliggende processen van </w:t>
      </w:r>
      <w:r w:rsidR="00D94647">
        <w:t>motiverende</w:t>
      </w:r>
      <w:r w:rsidRPr="00FB7544">
        <w:t xml:space="preserve"> </w:t>
      </w:r>
      <w:r w:rsidR="003E1F39">
        <w:t>gespreksvoering</w:t>
      </w:r>
      <w:r w:rsidRPr="00FB7544">
        <w:t>.</w:t>
      </w:r>
    </w:p>
    <w:p w14:paraId="09CBF8A1" w14:textId="50755145" w:rsidR="00F9596F" w:rsidRDefault="00F9596F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Pas je deze processen al toe in de praktijk? </w:t>
      </w:r>
    </w:p>
    <w:p w14:paraId="1B6F016A" w14:textId="7C52DBA7" w:rsidR="00F9596F" w:rsidRPr="00FB7544" w:rsidRDefault="00D70FD7" w:rsidP="00F9596F">
      <w:pPr>
        <w:pStyle w:val="Geenafstand"/>
        <w:numPr>
          <w:ilvl w:val="1"/>
          <w:numId w:val="22"/>
        </w:numPr>
        <w:spacing w:line="360" w:lineRule="auto"/>
      </w:pPr>
      <w:r>
        <w:t>Welke problemen ondervond je?</w:t>
      </w:r>
    </w:p>
    <w:p w14:paraId="150C2A4E" w14:textId="77777777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>Ik heb inzicht in de beoordeling van het engagement van mijn patiënt.</w:t>
      </w:r>
    </w:p>
    <w:p w14:paraId="0266D5FA" w14:textId="77777777" w:rsidR="00D30164" w:rsidRDefault="00D30164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beoordeel je het engagement? </w:t>
      </w:r>
    </w:p>
    <w:p w14:paraId="0ADFDE76" w14:textId="01F72C30" w:rsidR="00CA7C25" w:rsidRPr="00FB7544" w:rsidRDefault="00CA7C25" w:rsidP="00CA7C25">
      <w:pPr>
        <w:pStyle w:val="Geenafstand"/>
        <w:numPr>
          <w:ilvl w:val="1"/>
          <w:numId w:val="22"/>
        </w:numPr>
        <w:spacing w:line="360" w:lineRule="auto"/>
      </w:pPr>
      <w:r>
        <w:t>Hoe reageer je als je merkt dat het engagement duidelijk lager ligt dan wat de patiënt doet uitschijnen?</w:t>
      </w:r>
    </w:p>
    <w:p w14:paraId="0EBFAFB5" w14:textId="77777777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vaardigheid om de motivatie van mijn patiënt te stimuleren. </w:t>
      </w:r>
    </w:p>
    <w:p w14:paraId="77C05B25" w14:textId="1F4D4F74" w:rsidR="00CA7C25" w:rsidRDefault="00CA7C25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doe je dat? </w:t>
      </w:r>
    </w:p>
    <w:p w14:paraId="07132619" w14:textId="30772999" w:rsidR="00CA7C25" w:rsidRPr="00FB7544" w:rsidRDefault="001275A5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evalueer je dat? </w:t>
      </w:r>
    </w:p>
    <w:p w14:paraId="6AC45D29" w14:textId="77777777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>Ik heb de vaardigheid om reflectief te luisteren naar mijn patiënt.</w:t>
      </w:r>
    </w:p>
    <w:p w14:paraId="5442E5C4" w14:textId="77777777" w:rsidR="00D72910" w:rsidRDefault="00D72910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doe je dat? Kan je een voorbeeld geven? </w:t>
      </w:r>
    </w:p>
    <w:p w14:paraId="69CE5A43" w14:textId="735D1030" w:rsidR="00CA7C25" w:rsidRPr="00FB7544" w:rsidRDefault="00541CAA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Welke voordelen heb je zelf al ervaren door reflectief te luisteren naar je patiënt? </w:t>
      </w:r>
    </w:p>
    <w:p w14:paraId="17ABE7D7" w14:textId="36C230C3" w:rsidR="00E54FE6" w:rsidRDefault="00FB7544" w:rsidP="00E54FE6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vaardigheid om via het taalgebruik van mijn patiënt op te merken hoe gemotiveerd hij is. </w:t>
      </w:r>
    </w:p>
    <w:p w14:paraId="2FE19616" w14:textId="77777777" w:rsidR="00997F30" w:rsidRDefault="00997F30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Hoe merk je dat? </w:t>
      </w:r>
    </w:p>
    <w:p w14:paraId="6FC29D47" w14:textId="40F5C70A" w:rsidR="00F9596F" w:rsidRDefault="00F9596F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Als je merkt dat je patiënt niet zo </w:t>
      </w:r>
      <w:r w:rsidR="00951375">
        <w:t>gemotiveerd is, hoe tracht je dan die motivatie te verhogen?</w:t>
      </w:r>
    </w:p>
    <w:p w14:paraId="4055E84E" w14:textId="3009C7A4" w:rsidR="00A270E0" w:rsidRPr="00FB7544" w:rsidRDefault="00A270E0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Ben je vertrouwd met </w:t>
      </w:r>
      <w:r w:rsidR="00DF2EF9">
        <w:t xml:space="preserve">de fasen van gedragsverandering? Kan je dit linken aan </w:t>
      </w:r>
      <w:r w:rsidR="00491D7E">
        <w:t xml:space="preserve">het taalgebruik van de patiënt? </w:t>
      </w:r>
    </w:p>
    <w:p w14:paraId="1FC0145C" w14:textId="46DDADAA" w:rsidR="00E54FE6" w:rsidRDefault="00FB7544" w:rsidP="00E54FE6">
      <w:pPr>
        <w:pStyle w:val="Geenafstand"/>
        <w:numPr>
          <w:ilvl w:val="0"/>
          <w:numId w:val="22"/>
        </w:numPr>
        <w:spacing w:line="360" w:lineRule="auto"/>
      </w:pPr>
      <w:r w:rsidRPr="00FB7544">
        <w:lastRenderedPageBreak/>
        <w:t>Ik heb de attitude om patiënten bewust te maken van de ambivalentie in hun motivatie.</w:t>
      </w:r>
    </w:p>
    <w:p w14:paraId="39BBF920" w14:textId="77777777" w:rsidR="00942296" w:rsidRDefault="00942296" w:rsidP="00E54FE6">
      <w:pPr>
        <w:pStyle w:val="Geenafstand"/>
        <w:numPr>
          <w:ilvl w:val="1"/>
          <w:numId w:val="22"/>
        </w:numPr>
        <w:spacing w:line="360" w:lineRule="auto"/>
      </w:pPr>
      <w:r>
        <w:t xml:space="preserve">Hoe doe jij dat? </w:t>
      </w:r>
    </w:p>
    <w:p w14:paraId="4E5B4DAF" w14:textId="7E14C74D" w:rsidR="00E54FE6" w:rsidRPr="00FB7544" w:rsidRDefault="00E54FE6" w:rsidP="00E54FE6">
      <w:pPr>
        <w:pStyle w:val="Geenafstand"/>
        <w:numPr>
          <w:ilvl w:val="1"/>
          <w:numId w:val="22"/>
        </w:numPr>
        <w:spacing w:line="360" w:lineRule="auto"/>
      </w:pPr>
      <w:r>
        <w:t xml:space="preserve">Hoe reageren patiënt als ze bewust gemaakt worden van deze ambivalentie? </w:t>
      </w:r>
    </w:p>
    <w:p w14:paraId="53734A16" w14:textId="77777777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>Ik heb de attitude om via affirmaties de werkrelatie met mijn patiënt te verbeteren.</w:t>
      </w:r>
    </w:p>
    <w:p w14:paraId="631B2881" w14:textId="376B98D3" w:rsidR="002427CF" w:rsidRPr="00FB7544" w:rsidRDefault="002427CF" w:rsidP="00FC04B5">
      <w:pPr>
        <w:pStyle w:val="Geenafstand"/>
        <w:numPr>
          <w:ilvl w:val="1"/>
          <w:numId w:val="22"/>
        </w:numPr>
        <w:spacing w:line="360" w:lineRule="auto"/>
      </w:pPr>
      <w:r>
        <w:t xml:space="preserve">Vind je het belangrijk een goede werkrelatie op te bouwen? Waarom (niet)? </w:t>
      </w:r>
    </w:p>
    <w:p w14:paraId="08EE201D" w14:textId="77777777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>Ik heb de attitude om de patiënt zelf te laten komen met een voorstel.</w:t>
      </w:r>
    </w:p>
    <w:p w14:paraId="762CF385" w14:textId="2FE47A11" w:rsidR="002427CF" w:rsidRDefault="002427CF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Vind je de inbreng van een patiënt relevant? Waarom (niet)? </w:t>
      </w:r>
    </w:p>
    <w:p w14:paraId="61FC035C" w14:textId="72619437" w:rsidR="00812E94" w:rsidRDefault="00812E94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In welke mate laat je patiënten zelf komen met een voorstel? </w:t>
      </w:r>
    </w:p>
    <w:p w14:paraId="5EE90AEC" w14:textId="1CE14364" w:rsidR="00812E94" w:rsidRPr="00FB7544" w:rsidRDefault="00812E94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Vind je het altijd opportuun dat patiënten zelf voorstellen doen? </w:t>
      </w:r>
    </w:p>
    <w:p w14:paraId="411002DA" w14:textId="77777777" w:rsidR="00760EE8" w:rsidRDefault="00760EE8" w:rsidP="00760EE8">
      <w:pPr>
        <w:rPr>
          <w:b/>
          <w:bCs/>
        </w:rPr>
      </w:pPr>
    </w:p>
    <w:p w14:paraId="049C37B4" w14:textId="7DB1BA05" w:rsidR="00EC6018" w:rsidRPr="00FC04B5" w:rsidRDefault="00EC6018" w:rsidP="00760EE8">
      <w:pPr>
        <w:spacing w:after="160" w:line="259" w:lineRule="auto"/>
        <w:rPr>
          <w:b/>
          <w:bCs/>
        </w:rPr>
      </w:pPr>
    </w:p>
    <w:sectPr w:rsidR="00EC6018" w:rsidRPr="00FC04B5" w:rsidSect="00C63661">
      <w:headerReference w:type="default" r:id="rId11"/>
      <w:footerReference w:type="default" r:id="rId12"/>
      <w:pgSz w:w="11906" w:h="16838" w:code="9"/>
      <w:pgMar w:top="1829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0733" w14:textId="77777777" w:rsidR="004272B2" w:rsidRDefault="004272B2" w:rsidP="00D36597">
      <w:pPr>
        <w:spacing w:after="0" w:line="240" w:lineRule="auto"/>
      </w:pPr>
      <w:r>
        <w:separator/>
      </w:r>
    </w:p>
  </w:endnote>
  <w:endnote w:type="continuationSeparator" w:id="0">
    <w:p w14:paraId="5D3CEF9C" w14:textId="77777777" w:rsidR="004272B2" w:rsidRDefault="004272B2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fr-BE" w:eastAsia="en-US"/>
      </w:rPr>
      <w:id w:val="1236365948"/>
      <w:docPartObj>
        <w:docPartGallery w:val="Page Numbers (Bottom of Page)"/>
        <w:docPartUnique/>
      </w:docPartObj>
    </w:sdtPr>
    <w:sdtEndPr/>
    <w:sdtContent>
      <w:p w14:paraId="4F7D500E" w14:textId="77777777" w:rsidR="00D4788B" w:rsidRPr="001244AD" w:rsidRDefault="00D4788B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 w:rsidRPr="001244AD">
          <w:rPr>
            <w:sz w:val="16"/>
            <w:szCs w:val="16"/>
            <w:lang w:val="en-US"/>
          </w:rPr>
          <w:t>Pro-Q-Kine – info.nl@pqk.be – www.pqk.be</w:t>
        </w:r>
      </w:p>
      <w:p w14:paraId="157507CC" w14:textId="77777777"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913B07" w:rsidRPr="00913B07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14:paraId="45B8E75D" w14:textId="71FD04C2" w:rsidR="00D36597" w:rsidRPr="00D36597" w:rsidRDefault="00283BDA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Versie </w:t>
    </w:r>
    <w:r w:rsidR="0076462B">
      <w:rPr>
        <w:sz w:val="16"/>
        <w:szCs w:val="16"/>
        <w:lang w:val="en-AU"/>
      </w:rPr>
      <w:t>2022</w:t>
    </w:r>
    <w:r w:rsidR="00355C04">
      <w:rPr>
        <w:sz w:val="16"/>
        <w:szCs w:val="16"/>
        <w:lang w:val="en-AU"/>
      </w:rPr>
      <w:t>0825</w:t>
    </w:r>
  </w:p>
  <w:p w14:paraId="3D791341" w14:textId="77777777" w:rsidR="003C4984" w:rsidRDefault="003C4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543E" w14:textId="77777777" w:rsidR="004272B2" w:rsidRDefault="004272B2" w:rsidP="00D36597">
      <w:pPr>
        <w:spacing w:after="0" w:line="240" w:lineRule="auto"/>
      </w:pPr>
      <w:r>
        <w:separator/>
      </w:r>
    </w:p>
  </w:footnote>
  <w:footnote w:type="continuationSeparator" w:id="0">
    <w:p w14:paraId="766B5693" w14:textId="77777777" w:rsidR="004272B2" w:rsidRDefault="004272B2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F87A" w14:textId="7F5F9931" w:rsidR="00D36597" w:rsidRDefault="00D36597">
    <w:pPr>
      <w:pStyle w:val="Koptekst"/>
    </w:pPr>
    <w:r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544761" wp14:editId="1184F553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2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1858B2" w14:textId="77777777" w:rsidR="003C4984" w:rsidRDefault="003C4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96"/>
    <w:multiLevelType w:val="hybridMultilevel"/>
    <w:tmpl w:val="DF36D9C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27857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467"/>
    <w:multiLevelType w:val="hybridMultilevel"/>
    <w:tmpl w:val="11FEB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8EF"/>
    <w:multiLevelType w:val="hybridMultilevel"/>
    <w:tmpl w:val="6290B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49F"/>
    <w:multiLevelType w:val="hybridMultilevel"/>
    <w:tmpl w:val="DB6E843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854"/>
    <w:multiLevelType w:val="hybridMultilevel"/>
    <w:tmpl w:val="5D2E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0C"/>
    <w:multiLevelType w:val="hybridMultilevel"/>
    <w:tmpl w:val="FA7AA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59F"/>
    <w:multiLevelType w:val="hybridMultilevel"/>
    <w:tmpl w:val="1406A10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79F"/>
    <w:multiLevelType w:val="hybridMultilevel"/>
    <w:tmpl w:val="D7F215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12C9"/>
    <w:multiLevelType w:val="hybridMultilevel"/>
    <w:tmpl w:val="63F2C758"/>
    <w:lvl w:ilvl="0" w:tplc="ADE6CE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492E"/>
    <w:multiLevelType w:val="hybridMultilevel"/>
    <w:tmpl w:val="5D2E2FB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7A0"/>
    <w:multiLevelType w:val="hybridMultilevel"/>
    <w:tmpl w:val="1570CC4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41E9"/>
    <w:multiLevelType w:val="hybridMultilevel"/>
    <w:tmpl w:val="8136700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55394D"/>
    <w:multiLevelType w:val="hybridMultilevel"/>
    <w:tmpl w:val="0A16659E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421BD"/>
    <w:multiLevelType w:val="hybridMultilevel"/>
    <w:tmpl w:val="64DCC8A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631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321C"/>
    <w:multiLevelType w:val="hybridMultilevel"/>
    <w:tmpl w:val="0AC80F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239"/>
    <w:multiLevelType w:val="hybridMultilevel"/>
    <w:tmpl w:val="F6AA67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33F15"/>
    <w:multiLevelType w:val="hybridMultilevel"/>
    <w:tmpl w:val="465EE700"/>
    <w:lvl w:ilvl="0" w:tplc="0B8C5C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80DA6"/>
    <w:multiLevelType w:val="hybridMultilevel"/>
    <w:tmpl w:val="F298481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6B99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13295"/>
    <w:multiLevelType w:val="hybridMultilevel"/>
    <w:tmpl w:val="998AF0DC"/>
    <w:lvl w:ilvl="0" w:tplc="D8523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05555">
    <w:abstractNumId w:val="0"/>
  </w:num>
  <w:num w:numId="2" w16cid:durableId="1611863825">
    <w:abstractNumId w:val="21"/>
  </w:num>
  <w:num w:numId="3" w16cid:durableId="825825302">
    <w:abstractNumId w:val="6"/>
  </w:num>
  <w:num w:numId="4" w16cid:durableId="1284381556">
    <w:abstractNumId w:val="12"/>
  </w:num>
  <w:num w:numId="5" w16cid:durableId="1815371392">
    <w:abstractNumId w:val="2"/>
  </w:num>
  <w:num w:numId="6" w16cid:durableId="872813980">
    <w:abstractNumId w:val="18"/>
  </w:num>
  <w:num w:numId="7" w16cid:durableId="2122411180">
    <w:abstractNumId w:val="9"/>
  </w:num>
  <w:num w:numId="8" w16cid:durableId="2092195364">
    <w:abstractNumId w:val="16"/>
  </w:num>
  <w:num w:numId="9" w16cid:durableId="886725298">
    <w:abstractNumId w:val="8"/>
  </w:num>
  <w:num w:numId="10" w16cid:durableId="846136481">
    <w:abstractNumId w:val="13"/>
  </w:num>
  <w:num w:numId="11" w16cid:durableId="1198542273">
    <w:abstractNumId w:val="20"/>
  </w:num>
  <w:num w:numId="12" w16cid:durableId="937830541">
    <w:abstractNumId w:val="5"/>
  </w:num>
  <w:num w:numId="13" w16cid:durableId="1482849743">
    <w:abstractNumId w:val="3"/>
  </w:num>
  <w:num w:numId="14" w16cid:durableId="1379433839">
    <w:abstractNumId w:val="7"/>
  </w:num>
  <w:num w:numId="15" w16cid:durableId="1805082504">
    <w:abstractNumId w:val="14"/>
  </w:num>
  <w:num w:numId="16" w16cid:durableId="788816353">
    <w:abstractNumId w:val="11"/>
  </w:num>
  <w:num w:numId="17" w16cid:durableId="1187209797">
    <w:abstractNumId w:val="17"/>
  </w:num>
  <w:num w:numId="18" w16cid:durableId="830096581">
    <w:abstractNumId w:val="4"/>
  </w:num>
  <w:num w:numId="19" w16cid:durableId="1918900205">
    <w:abstractNumId w:val="19"/>
  </w:num>
  <w:num w:numId="20" w16cid:durableId="591010429">
    <w:abstractNumId w:val="10"/>
  </w:num>
  <w:num w:numId="21" w16cid:durableId="1808429669">
    <w:abstractNumId w:val="1"/>
  </w:num>
  <w:num w:numId="22" w16cid:durableId="7890090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47"/>
    <w:rsid w:val="000404AD"/>
    <w:rsid w:val="000532ED"/>
    <w:rsid w:val="00057AB8"/>
    <w:rsid w:val="0007620B"/>
    <w:rsid w:val="00087361"/>
    <w:rsid w:val="000B1669"/>
    <w:rsid w:val="000C5AA2"/>
    <w:rsid w:val="0010062C"/>
    <w:rsid w:val="001244AD"/>
    <w:rsid w:val="001275A5"/>
    <w:rsid w:val="0014427B"/>
    <w:rsid w:val="00160852"/>
    <w:rsid w:val="00191AC0"/>
    <w:rsid w:val="00194A6C"/>
    <w:rsid w:val="001B36CF"/>
    <w:rsid w:val="001C2EB7"/>
    <w:rsid w:val="001E359D"/>
    <w:rsid w:val="001E5A0E"/>
    <w:rsid w:val="002427CF"/>
    <w:rsid w:val="0026006F"/>
    <w:rsid w:val="00273339"/>
    <w:rsid w:val="0028119A"/>
    <w:rsid w:val="00283BDA"/>
    <w:rsid w:val="00287B22"/>
    <w:rsid w:val="002E6E7C"/>
    <w:rsid w:val="00351498"/>
    <w:rsid w:val="00353239"/>
    <w:rsid w:val="00355C04"/>
    <w:rsid w:val="00370232"/>
    <w:rsid w:val="00375D91"/>
    <w:rsid w:val="00395A49"/>
    <w:rsid w:val="003A4F58"/>
    <w:rsid w:val="003C4984"/>
    <w:rsid w:val="003C5437"/>
    <w:rsid w:val="003E1F39"/>
    <w:rsid w:val="004272B2"/>
    <w:rsid w:val="00436BD2"/>
    <w:rsid w:val="004561B0"/>
    <w:rsid w:val="00464E9F"/>
    <w:rsid w:val="00486F48"/>
    <w:rsid w:val="004877C0"/>
    <w:rsid w:val="00491D7E"/>
    <w:rsid w:val="004C7BDE"/>
    <w:rsid w:val="00504A85"/>
    <w:rsid w:val="00515D50"/>
    <w:rsid w:val="00541CAA"/>
    <w:rsid w:val="00594DAC"/>
    <w:rsid w:val="005C4B64"/>
    <w:rsid w:val="00650C81"/>
    <w:rsid w:val="006A752C"/>
    <w:rsid w:val="006B605F"/>
    <w:rsid w:val="006D7947"/>
    <w:rsid w:val="006E417E"/>
    <w:rsid w:val="006E5CAC"/>
    <w:rsid w:val="007079CF"/>
    <w:rsid w:val="007155E7"/>
    <w:rsid w:val="00717C64"/>
    <w:rsid w:val="007211F5"/>
    <w:rsid w:val="00730052"/>
    <w:rsid w:val="00760EE8"/>
    <w:rsid w:val="0076462B"/>
    <w:rsid w:val="00765FAF"/>
    <w:rsid w:val="00787685"/>
    <w:rsid w:val="007A2847"/>
    <w:rsid w:val="007B626D"/>
    <w:rsid w:val="00812E94"/>
    <w:rsid w:val="008A452A"/>
    <w:rsid w:val="008B6A96"/>
    <w:rsid w:val="00907381"/>
    <w:rsid w:val="00913B07"/>
    <w:rsid w:val="00942296"/>
    <w:rsid w:val="00946E0F"/>
    <w:rsid w:val="00951375"/>
    <w:rsid w:val="00960477"/>
    <w:rsid w:val="00963C74"/>
    <w:rsid w:val="00991FF4"/>
    <w:rsid w:val="00997F30"/>
    <w:rsid w:val="009D69E2"/>
    <w:rsid w:val="009F056D"/>
    <w:rsid w:val="009F42B8"/>
    <w:rsid w:val="009F50DE"/>
    <w:rsid w:val="00A270E0"/>
    <w:rsid w:val="00A52D27"/>
    <w:rsid w:val="00B017BF"/>
    <w:rsid w:val="00B04238"/>
    <w:rsid w:val="00B0670B"/>
    <w:rsid w:val="00B16F15"/>
    <w:rsid w:val="00B40E14"/>
    <w:rsid w:val="00B6222A"/>
    <w:rsid w:val="00B62456"/>
    <w:rsid w:val="00B6715E"/>
    <w:rsid w:val="00B95DA2"/>
    <w:rsid w:val="00BA4C14"/>
    <w:rsid w:val="00BC360B"/>
    <w:rsid w:val="00C17238"/>
    <w:rsid w:val="00C3686E"/>
    <w:rsid w:val="00C37CD2"/>
    <w:rsid w:val="00C44D45"/>
    <w:rsid w:val="00C50E0C"/>
    <w:rsid w:val="00C63661"/>
    <w:rsid w:val="00CA7C25"/>
    <w:rsid w:val="00CB792B"/>
    <w:rsid w:val="00D30164"/>
    <w:rsid w:val="00D36597"/>
    <w:rsid w:val="00D4788B"/>
    <w:rsid w:val="00D70FD7"/>
    <w:rsid w:val="00D72910"/>
    <w:rsid w:val="00D75D47"/>
    <w:rsid w:val="00D80C25"/>
    <w:rsid w:val="00D94647"/>
    <w:rsid w:val="00DF2EF9"/>
    <w:rsid w:val="00E54FE6"/>
    <w:rsid w:val="00EA2328"/>
    <w:rsid w:val="00EC6018"/>
    <w:rsid w:val="00ED3BA4"/>
    <w:rsid w:val="00EF7978"/>
    <w:rsid w:val="00F14ECE"/>
    <w:rsid w:val="00F82CA4"/>
    <w:rsid w:val="00F84D42"/>
    <w:rsid w:val="00F9596F"/>
    <w:rsid w:val="00FB7544"/>
    <w:rsid w:val="00FC04B5"/>
    <w:rsid w:val="00FC3C60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4748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1C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23D5F46832B458574683E01877E2C" ma:contentTypeVersion="15" ma:contentTypeDescription="Een nieuw document maken." ma:contentTypeScope="" ma:versionID="e1e83417bbf0a9887be2d316827a8b3a">
  <xsd:schema xmlns:xsd="http://www.w3.org/2001/XMLSchema" xmlns:xs="http://www.w3.org/2001/XMLSchema" xmlns:p="http://schemas.microsoft.com/office/2006/metadata/properties" xmlns:ns2="8e157505-1e39-47f2-98dd-0f9558444a83" xmlns:ns3="7dbed465-e853-4f73-ad0e-f2c77a8c41dc" targetNamespace="http://schemas.microsoft.com/office/2006/metadata/properties" ma:root="true" ma:fieldsID="33c1933481b7846d0faf997e7b8e393e" ns2:_="" ns3:_="">
    <xsd:import namespace="8e157505-1e39-47f2-98dd-0f9558444a83"/>
    <xsd:import namespace="7dbed465-e853-4f73-ad0e-f2c77a8c4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57505-1e39-47f2-98dd-0f955844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c74c305-7401-41cd-89cb-2bcab9f8e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d465-e853-4f73-ad0e-f2c77a8c4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2cb08-5cf4-47fd-b811-2fab89d3fe77}" ma:internalName="TaxCatchAll" ma:showField="CatchAllData" ma:web="7dbed465-e853-4f73-ad0e-f2c77a8c4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ed465-e853-4f73-ad0e-f2c77a8c41dc" xsi:nil="true"/>
    <lcf76f155ced4ddcb4097134ff3c332f xmlns="8e157505-1e39-47f2-98dd-0f9558444a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04B30C-B8CD-4F84-9B9A-8088C46C3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43DFD-E89A-4E2C-807A-A74E7D33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57505-1e39-47f2-98dd-0f9558444a83"/>
    <ds:schemaRef ds:uri="7dbed465-e853-4f73-ad0e-f2c77a8c4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D5269-51B2-4096-95F5-B13145CA2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76D22-3C07-4E1E-B319-D97492682500}">
  <ds:schemaRefs>
    <ds:schemaRef ds:uri="http://schemas.microsoft.com/office/2006/metadata/properties"/>
    <ds:schemaRef ds:uri="http://schemas.microsoft.com/office/infopath/2007/PartnerControls"/>
    <ds:schemaRef ds:uri="7dbed465-e853-4f73-ad0e-f2c77a8c41dc"/>
    <ds:schemaRef ds:uri="8e157505-1e39-47f2-98dd-0f9558444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141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55</cp:revision>
  <dcterms:created xsi:type="dcterms:W3CDTF">2022-10-12T09:24:00Z</dcterms:created>
  <dcterms:modified xsi:type="dcterms:W3CDTF">2023-01-12T09:41:00Z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0x010100B2523D5F46832B458574683E01877E2C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