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BD" w:rsidRDefault="00E150BD" w:rsidP="00E150BD">
      <w:pPr>
        <w:spacing w:after="0" w:line="240" w:lineRule="auto"/>
        <w:jc w:val="both"/>
        <w:rPr>
          <w:i/>
          <w:sz w:val="20"/>
          <w:lang w:val="fr-BE"/>
        </w:rPr>
      </w:pPr>
    </w:p>
    <w:p w:rsidR="001244AD" w:rsidRPr="006302BD" w:rsidRDefault="001244AD" w:rsidP="001244AD">
      <w:pPr>
        <w:pStyle w:val="Geenafstand"/>
        <w:rPr>
          <w:lang w:val="fr-BE"/>
        </w:rPr>
      </w:pPr>
    </w:p>
    <w:p w:rsidR="001244AD" w:rsidRPr="00507F07" w:rsidRDefault="00507F07" w:rsidP="001244A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lang w:val="fr-BE"/>
        </w:rPr>
      </w:pPr>
      <w:r>
        <w:rPr>
          <w:b/>
          <w:sz w:val="32"/>
          <w:lang w:val="fr-BE"/>
        </w:rPr>
        <w:t>Contenu c</w:t>
      </w:r>
      <w:r w:rsidR="004C5383" w:rsidRPr="00507F07">
        <w:rPr>
          <w:b/>
          <w:sz w:val="32"/>
          <w:lang w:val="fr-BE"/>
        </w:rPr>
        <w:t>ompte rendu</w:t>
      </w:r>
      <w:r w:rsidR="001244AD" w:rsidRPr="00507F07">
        <w:rPr>
          <w:b/>
          <w:sz w:val="32"/>
          <w:lang w:val="fr-BE"/>
        </w:rPr>
        <w:t xml:space="preserve"> </w:t>
      </w:r>
      <w:proofErr w:type="spellStart"/>
      <w:r w:rsidR="001244AD" w:rsidRPr="00507F07">
        <w:rPr>
          <w:b/>
          <w:sz w:val="32"/>
          <w:lang w:val="fr-BE"/>
        </w:rPr>
        <w:t>peer</w:t>
      </w:r>
      <w:proofErr w:type="spellEnd"/>
      <w:r w:rsidR="001244AD" w:rsidRPr="00507F07">
        <w:rPr>
          <w:b/>
          <w:sz w:val="32"/>
          <w:lang w:val="fr-BE"/>
        </w:rPr>
        <w:t xml:space="preserve"> </w:t>
      </w:r>
      <w:proofErr w:type="spellStart"/>
      <w:r w:rsidR="001244AD" w:rsidRPr="00507F07">
        <w:rPr>
          <w:b/>
          <w:sz w:val="32"/>
          <w:lang w:val="fr-BE"/>
        </w:rPr>
        <w:t>review</w:t>
      </w:r>
      <w:proofErr w:type="spellEnd"/>
    </w:p>
    <w:p w:rsidR="001244AD" w:rsidRPr="00507F07" w:rsidRDefault="001244AD" w:rsidP="001244AD">
      <w:pPr>
        <w:pStyle w:val="Geenafstand"/>
        <w:rPr>
          <w:rFonts w:cs="Arial"/>
          <w:lang w:val="fr-BE" w:eastAsia="nl-BE"/>
        </w:rPr>
      </w:pPr>
    </w:p>
    <w:p w:rsidR="00507F07" w:rsidRPr="00507F07" w:rsidRDefault="00507F07" w:rsidP="00507F07">
      <w:pPr>
        <w:spacing w:after="0" w:line="240" w:lineRule="auto"/>
        <w:jc w:val="both"/>
        <w:rPr>
          <w:i/>
          <w:lang w:val="fr-BE"/>
        </w:rPr>
      </w:pPr>
      <w:r w:rsidRPr="00507F07">
        <w:rPr>
          <w:i/>
          <w:lang w:val="fr-FR"/>
        </w:rPr>
        <w:t>Pour pouvoir bénéficier d’un</w:t>
      </w:r>
      <w:r w:rsidRPr="00507F07">
        <w:rPr>
          <w:i/>
          <w:lang w:val="fr-FR"/>
        </w:rPr>
        <w:t xml:space="preserve"> remboursement</w:t>
      </w:r>
      <w:r w:rsidRPr="00507F07">
        <w:rPr>
          <w:i/>
          <w:lang w:val="fr-FR"/>
        </w:rPr>
        <w:t xml:space="preserve"> forfaitaire pour votre </w:t>
      </w:r>
      <w:proofErr w:type="spellStart"/>
      <w:r w:rsidRPr="00507F07">
        <w:rPr>
          <w:i/>
          <w:lang w:val="fr-FR"/>
        </w:rPr>
        <w:t>peer</w:t>
      </w:r>
      <w:proofErr w:type="spellEnd"/>
      <w:r w:rsidRPr="00507F07">
        <w:rPr>
          <w:i/>
          <w:lang w:val="fr-FR"/>
        </w:rPr>
        <w:t xml:space="preserve"> </w:t>
      </w:r>
      <w:proofErr w:type="spellStart"/>
      <w:r w:rsidRPr="00507F07">
        <w:rPr>
          <w:i/>
          <w:lang w:val="fr-FR"/>
        </w:rPr>
        <w:t>review</w:t>
      </w:r>
      <w:proofErr w:type="spellEnd"/>
      <w:r w:rsidRPr="00507F07">
        <w:rPr>
          <w:i/>
          <w:lang w:val="fr-FR"/>
        </w:rPr>
        <w:t xml:space="preserve">, </w:t>
      </w:r>
      <w:r w:rsidRPr="00507F07">
        <w:rPr>
          <w:i/>
          <w:lang w:val="fr-FR"/>
        </w:rPr>
        <w:t xml:space="preserve">le document « Note de frais et compte rendu » </w:t>
      </w:r>
      <w:r w:rsidRPr="00507F07">
        <w:rPr>
          <w:i/>
          <w:lang w:val="fr-FR"/>
        </w:rPr>
        <w:t>doit être signé</w:t>
      </w:r>
      <w:r w:rsidRPr="00507F07">
        <w:rPr>
          <w:i/>
          <w:lang w:val="fr-FR"/>
        </w:rPr>
        <w:t xml:space="preserve"> et </w:t>
      </w:r>
      <w:r w:rsidRPr="00507F07">
        <w:rPr>
          <w:i/>
          <w:lang w:val="fr-FR"/>
        </w:rPr>
        <w:t xml:space="preserve">remis à Pro-Q-Kine via info.fr@pqk.be au plus tard 1 mois après le </w:t>
      </w:r>
      <w:proofErr w:type="spellStart"/>
      <w:r w:rsidRPr="00507F07">
        <w:rPr>
          <w:i/>
          <w:lang w:val="fr-FR"/>
        </w:rPr>
        <w:t>peer</w:t>
      </w:r>
      <w:proofErr w:type="spellEnd"/>
      <w:r w:rsidRPr="00507F07">
        <w:rPr>
          <w:i/>
          <w:lang w:val="fr-FR"/>
        </w:rPr>
        <w:t xml:space="preserve"> </w:t>
      </w:r>
      <w:proofErr w:type="spellStart"/>
      <w:r w:rsidRPr="00507F07">
        <w:rPr>
          <w:i/>
          <w:lang w:val="fr-FR"/>
        </w:rPr>
        <w:t>review</w:t>
      </w:r>
      <w:proofErr w:type="spellEnd"/>
      <w:r w:rsidRPr="00507F07">
        <w:rPr>
          <w:i/>
          <w:lang w:val="fr-FR"/>
        </w:rPr>
        <w:t>.</w:t>
      </w:r>
      <w:r w:rsidRPr="00507F07">
        <w:rPr>
          <w:i/>
          <w:lang w:val="fr-FR"/>
        </w:rPr>
        <w:t xml:space="preserve"> Veuillez télécharger le document « Note de frais et compte rendu » via votre compte GLEK dans PE-online après l’introduction des présences. </w:t>
      </w:r>
    </w:p>
    <w:p w:rsid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4C5383" w:rsidRDefault="00507F07" w:rsidP="004C5383">
      <w:pPr>
        <w:spacing w:after="0" w:line="240" w:lineRule="auto"/>
        <w:rPr>
          <w:rFonts w:cs="Tahoma"/>
          <w:bCs/>
          <w:kern w:val="36"/>
          <w:lang w:val="fr-BE"/>
        </w:rPr>
      </w:pPr>
      <w:r>
        <w:rPr>
          <w:rFonts w:cs="Tahoma"/>
          <w:bCs/>
          <w:kern w:val="36"/>
          <w:lang w:val="fr-BE"/>
        </w:rPr>
        <w:t xml:space="preserve">Le compte rendu rédigé lors du </w:t>
      </w:r>
      <w:proofErr w:type="spellStart"/>
      <w:r>
        <w:rPr>
          <w:rFonts w:cs="Tahoma"/>
          <w:bCs/>
          <w:kern w:val="36"/>
          <w:lang w:val="fr-BE"/>
        </w:rPr>
        <w:t>peer</w:t>
      </w:r>
      <w:proofErr w:type="spellEnd"/>
      <w:r>
        <w:rPr>
          <w:rFonts w:cs="Tahoma"/>
          <w:bCs/>
          <w:kern w:val="36"/>
          <w:lang w:val="fr-BE"/>
        </w:rPr>
        <w:t xml:space="preserve"> </w:t>
      </w:r>
      <w:proofErr w:type="spellStart"/>
      <w:r>
        <w:rPr>
          <w:rFonts w:cs="Tahoma"/>
          <w:bCs/>
          <w:kern w:val="36"/>
          <w:lang w:val="fr-BE"/>
        </w:rPr>
        <w:t>review</w:t>
      </w:r>
      <w:proofErr w:type="spellEnd"/>
      <w:r>
        <w:rPr>
          <w:rFonts w:cs="Tahoma"/>
          <w:bCs/>
          <w:kern w:val="36"/>
          <w:lang w:val="fr-BE"/>
        </w:rPr>
        <w:t xml:space="preserve"> doit</w:t>
      </w:r>
      <w:r w:rsidR="004C5383" w:rsidRPr="004C5383">
        <w:rPr>
          <w:rFonts w:cs="Tahoma"/>
          <w:bCs/>
          <w:kern w:val="36"/>
          <w:lang w:val="fr-BE"/>
        </w:rPr>
        <w:t xml:space="preserve"> contenir les éléments suivants : </w:t>
      </w:r>
    </w:p>
    <w:p w:rsidR="00507F07" w:rsidRPr="00507F07" w:rsidRDefault="00507F07" w:rsidP="004C5383">
      <w:pPr>
        <w:spacing w:after="0" w:line="240" w:lineRule="auto"/>
        <w:rPr>
          <w:rFonts w:cs="Tahoma"/>
          <w:b/>
          <w:bCs/>
          <w:kern w:val="36"/>
          <w:sz w:val="28"/>
          <w:szCs w:val="36"/>
          <w:u w:val="single"/>
          <w:lang w:val="fr-BE"/>
        </w:rPr>
      </w:pP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4C5383" w:rsidRPr="00507F07" w:rsidRDefault="004C5383" w:rsidP="004C5383">
      <w:pPr>
        <w:spacing w:after="0" w:line="240" w:lineRule="auto"/>
        <w:rPr>
          <w:rFonts w:cs="Tahoma"/>
          <w:b/>
          <w:bCs/>
          <w:kern w:val="36"/>
          <w:u w:val="single"/>
          <w:lang w:val="fr-BE"/>
        </w:rPr>
      </w:pPr>
      <w:r w:rsidRPr="00507F07">
        <w:rPr>
          <w:rFonts w:cs="Tahoma"/>
          <w:b/>
          <w:bCs/>
          <w:kern w:val="36"/>
          <w:u w:val="single"/>
          <w:lang w:val="fr-BE"/>
        </w:rPr>
        <w:t xml:space="preserve">A. Déroulement de la soirée: </w:t>
      </w:r>
    </w:p>
    <w:p w:rsidR="004C5383" w:rsidRPr="006F2D5A" w:rsidRDefault="004C5383" w:rsidP="004C5383">
      <w:pPr>
        <w:spacing w:after="0" w:line="240" w:lineRule="auto"/>
        <w:rPr>
          <w:rFonts w:cs="Tahoma"/>
          <w:bCs/>
          <w:i/>
          <w:kern w:val="36"/>
          <w:lang w:val="fr-BE"/>
        </w:rPr>
      </w:pPr>
      <w:r w:rsidRPr="006F2D5A">
        <w:rPr>
          <w:rFonts w:cs="Tahoma"/>
          <w:bCs/>
          <w:i/>
          <w:kern w:val="36"/>
          <w:lang w:val="fr-BE"/>
        </w:rPr>
        <w:t xml:space="preserve">Déroulement de la concertation inter-collégiale  – Pistes de réflexion – Eventuels points à développer davantage – Idées à développer </w:t>
      </w: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6F2D5A" w:rsidRDefault="006F2D5A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6F2D5A" w:rsidRPr="004C5383" w:rsidRDefault="006F2D5A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4C5383" w:rsidRPr="00507F07" w:rsidRDefault="004C5383" w:rsidP="004C5383">
      <w:pPr>
        <w:spacing w:after="0" w:line="240" w:lineRule="auto"/>
        <w:rPr>
          <w:rFonts w:cs="Tahoma"/>
          <w:b/>
          <w:bCs/>
          <w:kern w:val="36"/>
          <w:u w:val="single"/>
          <w:lang w:val="fr-BE"/>
        </w:rPr>
      </w:pPr>
      <w:r w:rsidRPr="00507F07">
        <w:rPr>
          <w:rFonts w:cs="Tahoma"/>
          <w:b/>
          <w:bCs/>
          <w:kern w:val="36"/>
          <w:u w:val="single"/>
          <w:lang w:val="fr-BE"/>
        </w:rPr>
        <w:t xml:space="preserve">B. Conclusion : </w:t>
      </w:r>
    </w:p>
    <w:p w:rsidR="004C5383" w:rsidRPr="006F2D5A" w:rsidRDefault="004C5383" w:rsidP="004C5383">
      <w:pPr>
        <w:spacing w:after="0" w:line="240" w:lineRule="auto"/>
        <w:rPr>
          <w:rFonts w:cs="Tahoma"/>
          <w:bCs/>
          <w:i/>
          <w:kern w:val="36"/>
          <w:lang w:val="fr-BE"/>
        </w:rPr>
      </w:pPr>
      <w:r w:rsidRPr="006F2D5A">
        <w:rPr>
          <w:rFonts w:cs="Tahoma"/>
          <w:bCs/>
          <w:i/>
          <w:kern w:val="36"/>
          <w:lang w:val="fr-BE"/>
        </w:rPr>
        <w:t>Les points qui pourront être mis en application en cabinet</w:t>
      </w: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6F2D5A" w:rsidRDefault="006F2D5A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6F2D5A" w:rsidRDefault="006F2D5A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6F2D5A" w:rsidRPr="004C5383" w:rsidRDefault="006F2D5A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4C5383" w:rsidRPr="00507F07" w:rsidRDefault="004C5383" w:rsidP="004C5383">
      <w:pPr>
        <w:spacing w:after="0" w:line="240" w:lineRule="auto"/>
        <w:rPr>
          <w:rFonts w:cs="Tahoma"/>
          <w:b/>
          <w:bCs/>
          <w:kern w:val="36"/>
          <w:u w:val="single"/>
          <w:lang w:val="fr-BE"/>
        </w:rPr>
      </w:pPr>
      <w:r w:rsidRPr="00507F07">
        <w:rPr>
          <w:rFonts w:cs="Tahoma"/>
          <w:b/>
          <w:bCs/>
          <w:kern w:val="36"/>
          <w:u w:val="single"/>
          <w:lang w:val="fr-BE"/>
        </w:rPr>
        <w:t xml:space="preserve">C. Remarques et divers : </w:t>
      </w:r>
    </w:p>
    <w:p w:rsid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6F2D5A" w:rsidRDefault="006F2D5A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6F2D5A" w:rsidRDefault="006F2D5A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6F2D5A" w:rsidRDefault="006F2D5A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6F2D5A" w:rsidRPr="00507F07" w:rsidRDefault="006F2D5A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4C5383" w:rsidRPr="00507F07" w:rsidRDefault="004C5383" w:rsidP="004C5383">
      <w:pPr>
        <w:spacing w:after="0" w:line="240" w:lineRule="auto"/>
        <w:rPr>
          <w:rFonts w:cs="Tahoma"/>
          <w:b/>
          <w:bCs/>
          <w:kern w:val="36"/>
          <w:u w:val="single"/>
          <w:lang w:val="fr-BE"/>
        </w:rPr>
      </w:pPr>
      <w:r w:rsidRPr="00507F07">
        <w:rPr>
          <w:rFonts w:cs="Tahoma"/>
          <w:b/>
          <w:bCs/>
          <w:kern w:val="36"/>
          <w:u w:val="single"/>
          <w:lang w:val="fr-BE"/>
        </w:rPr>
        <w:t xml:space="preserve">D. </w:t>
      </w:r>
      <w:r w:rsidR="00507F07">
        <w:rPr>
          <w:rFonts w:cs="Tahoma"/>
          <w:b/>
          <w:bCs/>
          <w:kern w:val="36"/>
          <w:u w:val="single"/>
          <w:lang w:val="fr-BE"/>
        </w:rPr>
        <w:t xml:space="preserve">Peer </w:t>
      </w:r>
      <w:proofErr w:type="spellStart"/>
      <w:r w:rsidR="00507F07">
        <w:rPr>
          <w:rFonts w:cs="Tahoma"/>
          <w:b/>
          <w:bCs/>
          <w:kern w:val="36"/>
          <w:u w:val="single"/>
          <w:lang w:val="fr-BE"/>
        </w:rPr>
        <w:t>review</w:t>
      </w:r>
      <w:proofErr w:type="spellEnd"/>
      <w:r w:rsidR="00507F07">
        <w:rPr>
          <w:rFonts w:cs="Tahoma"/>
          <w:b/>
          <w:bCs/>
          <w:kern w:val="36"/>
          <w:u w:val="single"/>
          <w:lang w:val="fr-BE"/>
        </w:rPr>
        <w:t xml:space="preserve"> suivant</w:t>
      </w:r>
      <w:r w:rsidRPr="00507F07">
        <w:rPr>
          <w:rFonts w:cs="Tahoma"/>
          <w:b/>
          <w:bCs/>
          <w:kern w:val="36"/>
          <w:u w:val="single"/>
          <w:lang w:val="fr-BE"/>
        </w:rPr>
        <w:t xml:space="preserve"> du GLEK :</w:t>
      </w:r>
    </w:p>
    <w:p w:rsidR="004C5383" w:rsidRPr="004C5383" w:rsidRDefault="004C5383" w:rsidP="004C5383">
      <w:pPr>
        <w:spacing w:after="0" w:line="240" w:lineRule="auto"/>
        <w:rPr>
          <w:lang w:val="fr-BE"/>
        </w:rPr>
      </w:pPr>
    </w:p>
    <w:p w:rsidR="004C5383" w:rsidRPr="004C5383" w:rsidRDefault="004C5383" w:rsidP="004C5383">
      <w:pPr>
        <w:spacing w:after="0" w:line="240" w:lineRule="auto"/>
        <w:rPr>
          <w:lang w:val="fr-BE"/>
        </w:rPr>
      </w:pPr>
    </w:p>
    <w:p w:rsidR="004C5383" w:rsidRDefault="004C5383" w:rsidP="004C5383">
      <w:pPr>
        <w:spacing w:after="0" w:line="240" w:lineRule="auto"/>
        <w:rPr>
          <w:lang w:val="fr-BE"/>
        </w:rPr>
      </w:pPr>
    </w:p>
    <w:p w:rsidR="004C5383" w:rsidRDefault="004C5383" w:rsidP="004C5383">
      <w:pPr>
        <w:spacing w:after="0" w:line="240" w:lineRule="auto"/>
        <w:rPr>
          <w:lang w:val="fr-BE"/>
        </w:rPr>
      </w:pPr>
    </w:p>
    <w:p w:rsidR="001422A5" w:rsidRDefault="001422A5" w:rsidP="004C5383">
      <w:pPr>
        <w:spacing w:after="0" w:line="240" w:lineRule="auto"/>
        <w:rPr>
          <w:lang w:val="fr-BE"/>
        </w:rPr>
      </w:pPr>
    </w:p>
    <w:p w:rsidR="001422A5" w:rsidRDefault="001422A5" w:rsidP="004C5383">
      <w:pPr>
        <w:spacing w:after="0" w:line="240" w:lineRule="auto"/>
        <w:rPr>
          <w:lang w:val="fr-BE"/>
        </w:rPr>
      </w:pPr>
    </w:p>
    <w:p w:rsidR="001422A5" w:rsidRDefault="001422A5" w:rsidP="004C5383">
      <w:pPr>
        <w:spacing w:after="0" w:line="240" w:lineRule="auto"/>
        <w:rPr>
          <w:lang w:val="fr-BE"/>
        </w:rPr>
      </w:pPr>
    </w:p>
    <w:p w:rsidR="001422A5" w:rsidRPr="004C5383" w:rsidRDefault="001422A5" w:rsidP="004C5383">
      <w:pPr>
        <w:spacing w:after="0" w:line="240" w:lineRule="auto"/>
        <w:rPr>
          <w:lang w:val="fr-BE"/>
        </w:rPr>
      </w:pPr>
    </w:p>
    <w:p w:rsidR="006302BD" w:rsidRDefault="006302BD" w:rsidP="006302BD">
      <w:pPr>
        <w:spacing w:after="0" w:line="240" w:lineRule="auto"/>
        <w:jc w:val="both"/>
        <w:rPr>
          <w:lang w:val="fr-BE"/>
        </w:rPr>
      </w:pPr>
    </w:p>
    <w:p w:rsidR="004C5383" w:rsidRPr="006302BD" w:rsidRDefault="004C5383" w:rsidP="006302BD">
      <w:pPr>
        <w:spacing w:after="0" w:line="240" w:lineRule="auto"/>
        <w:jc w:val="both"/>
        <w:rPr>
          <w:lang w:val="fr-BE"/>
        </w:rPr>
      </w:pPr>
    </w:p>
    <w:p w:rsidR="004C5383" w:rsidRPr="004C5383" w:rsidRDefault="004C5383" w:rsidP="004C5383">
      <w:pPr>
        <w:spacing w:after="0" w:line="240" w:lineRule="auto"/>
        <w:rPr>
          <w:b/>
          <w:lang w:val="fr-BE"/>
        </w:rPr>
      </w:pPr>
    </w:p>
    <w:p w:rsidR="004C5383" w:rsidRPr="004C5383" w:rsidRDefault="004C5383" w:rsidP="004C5383">
      <w:pPr>
        <w:spacing w:after="0" w:line="240" w:lineRule="auto"/>
        <w:rPr>
          <w:b/>
          <w:lang w:val="fr-BE"/>
        </w:rPr>
      </w:pPr>
      <w:bookmarkStart w:id="0" w:name="_GoBack"/>
      <w:bookmarkEnd w:id="0"/>
    </w:p>
    <w:sectPr w:rsidR="004C5383" w:rsidRPr="004C5383" w:rsidSect="00E150BD">
      <w:headerReference w:type="default" r:id="rId7"/>
      <w:footerReference w:type="default" r:id="rId8"/>
      <w:pgSz w:w="11906" w:h="16838" w:code="9"/>
      <w:pgMar w:top="1701" w:right="1418" w:bottom="1418" w:left="1418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90" w:rsidRDefault="00B03190" w:rsidP="00D36597">
      <w:pPr>
        <w:spacing w:after="0" w:line="240" w:lineRule="auto"/>
      </w:pPr>
      <w:r>
        <w:separator/>
      </w:r>
    </w:p>
  </w:endnote>
  <w:endnote w:type="continuationSeparator" w:id="0">
    <w:p w:rsidR="00B03190" w:rsidRDefault="00B03190" w:rsidP="00D3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lang w:val="fr-BE" w:eastAsia="en-US"/>
      </w:rPr>
      <w:id w:val="234982963"/>
      <w:docPartObj>
        <w:docPartGallery w:val="Page Numbers (Bottom of Page)"/>
        <w:docPartUnique/>
      </w:docPartObj>
    </w:sdtPr>
    <w:sdtEndPr/>
    <w:sdtContent>
      <w:p w:rsidR="00D4788B" w:rsidRPr="001244AD" w:rsidRDefault="004C5383" w:rsidP="00D4788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lang w:val="en-US"/>
          </w:rPr>
        </w:pPr>
        <w:r>
          <w:rPr>
            <w:sz w:val="16"/>
            <w:szCs w:val="16"/>
            <w:lang w:val="en-US"/>
          </w:rPr>
          <w:t>Pro-Q-Kine – info.fr</w:t>
        </w:r>
        <w:r w:rsidR="00D4788B" w:rsidRPr="001244AD">
          <w:rPr>
            <w:sz w:val="16"/>
            <w:szCs w:val="16"/>
            <w:lang w:val="en-US"/>
          </w:rPr>
          <w:t>@pqk.be – www.pqk.be</w:t>
        </w:r>
      </w:p>
      <w:p w:rsidR="00D4788B" w:rsidRDefault="00D4788B">
        <w:pPr>
          <w:pStyle w:val="Voettekst"/>
          <w:jc w:val="right"/>
        </w:pPr>
        <w:r w:rsidRPr="00D4788B">
          <w:fldChar w:fldCharType="begin"/>
        </w:r>
        <w:r w:rsidRPr="00D4788B">
          <w:instrText>PAGE   \* MERGEFORMAT</w:instrText>
        </w:r>
        <w:r w:rsidRPr="00D4788B">
          <w:fldChar w:fldCharType="separate"/>
        </w:r>
        <w:r w:rsidR="009D43C3" w:rsidRPr="009D43C3">
          <w:rPr>
            <w:noProof/>
            <w:lang w:val="nl-NL"/>
          </w:rPr>
          <w:t>1</w:t>
        </w:r>
        <w:r w:rsidRPr="00D4788B">
          <w:fldChar w:fldCharType="end"/>
        </w:r>
      </w:p>
    </w:sdtContent>
  </w:sdt>
  <w:p w:rsidR="00D36597" w:rsidRPr="00D36597" w:rsidRDefault="004C5383" w:rsidP="00D36597">
    <w:pPr>
      <w:pStyle w:val="Voettekst"/>
      <w:jc w:val="right"/>
      <w:rPr>
        <w:sz w:val="16"/>
        <w:szCs w:val="16"/>
        <w:lang w:val="en-AU"/>
      </w:rPr>
    </w:pPr>
    <w:r>
      <w:rPr>
        <w:sz w:val="16"/>
        <w:szCs w:val="16"/>
        <w:lang w:val="en-AU"/>
      </w:rPr>
      <w:t>Version</w:t>
    </w:r>
    <w:r w:rsidR="009D43C3">
      <w:rPr>
        <w:sz w:val="16"/>
        <w:szCs w:val="16"/>
        <w:lang w:val="en-AU"/>
      </w:rPr>
      <w:t xml:space="preserve"> 20200911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90" w:rsidRDefault="00B03190" w:rsidP="00D36597">
      <w:pPr>
        <w:spacing w:after="0" w:line="240" w:lineRule="auto"/>
      </w:pPr>
      <w:r>
        <w:separator/>
      </w:r>
    </w:p>
  </w:footnote>
  <w:footnote w:type="continuationSeparator" w:id="0">
    <w:p w:rsidR="00B03190" w:rsidRDefault="00B03190" w:rsidP="00D3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97" w:rsidRDefault="001244AD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3490595</wp:posOffset>
              </wp:positionH>
              <wp:positionV relativeFrom="paragraph">
                <wp:posOffset>-145415</wp:posOffset>
              </wp:positionV>
              <wp:extent cx="2302510" cy="666750"/>
              <wp:effectExtent l="19050" t="19050" r="21590" b="19050"/>
              <wp:wrapNone/>
              <wp:docPr id="4" name="Afgeronde 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2510" cy="666750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3EB557C" id="Afgeronde rechthoek 4" o:spid="_x0000_s1026" style="position:absolute;margin-left:274.85pt;margin-top:-11.45pt;width:181.3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TLpwIAAJ4FAAAOAAAAZHJzL2Uyb0RvYy54bWysVE1v2zAMvQ/YfxB0X+1kSdoFdYqgRYcB&#10;RRu0HXpWZCk2JosapcTJfv0o2XGDrthhWA6KaJKP4uPH5dW+MWyn0NdgCz46yzlTVkJZ203Bvz/f&#10;frrgzAdhS2HAqoIflOdXi48fLls3V2OowJQKGYFYP29dwasQ3DzLvKxUI/wZOGVJqQEbEUjETVai&#10;aAm9Mdk4z2dZC1g6BKm8p683nZIvEr7WSoYHrb0KzBSc3hbSielcxzNbXIr5BoWratk/Q/zDKxpR&#10;Wwo6QN2IINgW6z+gmloieNDhTEKTgda1VCkHymaUv8nmqRJOpVyIHO8Gmvz/g5X3uxWyuiz4hDMr&#10;GirRUm8Ugi0VQyWrUIH6wSaRqNb5Odk/uRX2kqdrzHqvsYn/lA/bJ3IPA7lqH5ikj+PP+Xg6ohpI&#10;0s1ms/NpYj979Xbow1cFDYuXgiNsbflIFUzEit2dDxSW7I92MaKF29qYVEVjWUthLqbn0+ThwdRl&#10;1EY7j5v1tUG2E7ER8nE+O0Y/MSNsYylETLRLLd3CwaiIYeyj0sRVTKaLELtUDbBCSmXDqFNVgghM&#10;0aY5/SJ/BJ/6OnokKQFGZE2vHLB7gPexO5jePrqq1OSDc/63h3XOg0eKDDYMzk1tAd8DMJRVH7mz&#10;P5LUURNZWkN5oE5C6EbMO3lbUxnvhA8rgTRTVHnaE+GBDm2AKgX9jbMK8Nd736M9tTppOWtpRgvu&#10;f24FKs7MN0tD8GU0mcShTsJkej4mAU8161ON3TbXQNUf0UZyMl2jfTDHq0ZoXmidLGNUUgkrKXbB&#10;ZcCjcB263UELSarlMpnRIDsR7uyTkxE8sho79Hn/ItD1vRxoCu7hOM9i/qabO9voaWG5DaDr1Oqv&#10;vPZ80xJIjdMvrLhlTuVk9bpWF78BAAD//wMAUEsDBBQABgAIAAAAIQAurnZr4QAAAAoBAAAPAAAA&#10;ZHJzL2Rvd25yZXYueG1sTI/LboMwEEX3lfoP1lTqLjGQPgJliKpIWTSLRKX5AIOngILHCDsJ/H3d&#10;Vbsc3aN7z+SbyfTiSqPrLCPEywgEcW11xw3C6Wu3WINwXrFWvWVCmMnBpri/y1Wm7Y0/6Vr6RoQS&#10;dplCaL0fMild3ZJRbmkH4pB929EoH86xkXpUt1BueplE0Ys0quOw0KqBti3V5/JiEA6nKpq3u7kc&#10;jh/7plod6vK8d4iPD9P7GwhPk/+D4Vc/qEMRnCp7Ye1Ej/D8lL4GFGGRJCmIQKRxsgJRIayTGGSR&#10;y/8vFD8AAAD//wMAUEsBAi0AFAAGAAgAAAAhALaDOJL+AAAA4QEAABMAAAAAAAAAAAAAAAAAAAAA&#10;AFtDb250ZW50X1R5cGVzXS54bWxQSwECLQAUAAYACAAAACEAOP0h/9YAAACUAQAACwAAAAAAAAAA&#10;AAAAAAAvAQAAX3JlbHMvLnJlbHNQSwECLQAUAAYACAAAACEA6Sg0y6cCAACeBQAADgAAAAAAAAAA&#10;AAAAAAAuAgAAZHJzL2Uyb0RvYy54bWxQSwECLQAUAAYACAAAACEALq52a+EAAAAKAQAADwAAAAAA&#10;AAAAAAAAAAABBQAAZHJzL2Rvd25yZXYueG1sUEsFBgAAAAAEAAQA8wAAAA8GAAAAAA==&#10;" filled="f" strokecolor="#002060" strokeweight="2.25pt">
              <v:stroke joinstyle="miter"/>
            </v:roundrect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3490595</wp:posOffset>
              </wp:positionH>
              <wp:positionV relativeFrom="paragraph">
                <wp:posOffset>-145415</wp:posOffset>
              </wp:positionV>
              <wp:extent cx="2360930" cy="666750"/>
              <wp:effectExtent l="0" t="0" r="127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4AD" w:rsidRPr="004C5383" w:rsidRDefault="004C5383" w:rsidP="001244AD">
                          <w:pPr>
                            <w:jc w:val="center"/>
                            <w:rPr>
                              <w:sz w:val="24"/>
                              <w:lang w:val="fr-BE"/>
                            </w:rPr>
                          </w:pPr>
                          <w:r w:rsidRPr="004C5383">
                            <w:rPr>
                              <w:sz w:val="24"/>
                              <w:lang w:val="fr-BE"/>
                            </w:rPr>
                            <w:t>GLEK</w:t>
                          </w:r>
                          <w:r w:rsidR="001244AD" w:rsidRPr="004C5383">
                            <w:rPr>
                              <w:sz w:val="24"/>
                              <w:lang w:val="fr-BE"/>
                            </w:rPr>
                            <w:t xml:space="preserve"> – Peer </w:t>
                          </w:r>
                          <w:proofErr w:type="spellStart"/>
                          <w:r w:rsidR="001244AD" w:rsidRPr="004C5383">
                            <w:rPr>
                              <w:sz w:val="24"/>
                              <w:lang w:val="fr-BE"/>
                            </w:rPr>
                            <w:t>review</w:t>
                          </w:r>
                          <w:proofErr w:type="spellEnd"/>
                        </w:p>
                        <w:p w:rsidR="001244AD" w:rsidRPr="004C5383" w:rsidRDefault="004C5383" w:rsidP="001244AD">
                          <w:pPr>
                            <w:jc w:val="center"/>
                            <w:rPr>
                              <w:sz w:val="24"/>
                              <w:lang w:val="fr-BE"/>
                            </w:rPr>
                          </w:pPr>
                          <w:r w:rsidRPr="004C5383">
                            <w:rPr>
                              <w:sz w:val="24"/>
                              <w:lang w:val="fr-BE"/>
                            </w:rPr>
                            <w:t>Compte rendu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74.85pt;margin-top:-11.45pt;width:185.9pt;height:52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SaIwIAAB0EAAAOAAAAZHJzL2Uyb0RvYy54bWysU9uO2yAQfa/Uf0C8N068uWysOKtttqkq&#10;bS/Sbj8AYxyjAEOBxE6/vgPOZqPtW1UeEMMMh5kzZ1Z3vVbkKJyXYEo6GY0pEYZDLc2upD+ftx9u&#10;KfGBmZopMKKkJ+Hp3fr9u1VnC5FDC6oWjiCI8UVnS9qGYIss87wVmvkRWGHQ2YDTLKDpdlntWIfo&#10;WmX5eDzPOnC1dcCF93j7MDjpOuE3jeDhe9N4EYgqKeYW0u7SXsU9W69YsXPMtpKf02D/kIVm0uCn&#10;F6gHFhg5OPkXlJbcgYcmjDjoDJpGcpFqwGom4zfVPLXMilQLkuPthSb//2D5t+MPR2Rd0nyyoMQw&#10;jU16FnsfjmxP8shPZ32BYU8WA0P/EXrsc6rV20fge08MbFpmduLeOehawWrMbxJfZldPBxwfQaru&#10;K9T4DTsESEB943QkD+kgiI59Ol16I/pAOF7mN/Px8gZdHH3z+XwxS83LWPHy2jofPgvQJB5K6rD3&#10;CZ0dH32I2bDiJSR+5kHJeiuVSobbVRvlyJGhTrZppQLehClDupIuZ/ksIRuI75OEtAyoYyV1SW/H&#10;cQ3Kimx8MnUKCUyq4YyZKHOmJzIycBP6qsfAyFkF9QmJcjDoFecLDy2435R0qNWS+l8H5gQl6otB&#10;speT6TSKOxnT2SJHw117qmsPMxyhShooGY6bkAYi8mDgHpvSyMTXaybnXFGDicbzvESRX9sp6nWq&#10;138AAAD//wMAUEsDBBQABgAIAAAAIQDBP42S3wAAAAoBAAAPAAAAZHJzL2Rvd25yZXYueG1sTI/L&#10;asMwEEX3hf6DmEB3iWzRNLFjOZSCacGrpP0A2Ro/sDUyluK4f1911S6He7j3THZezcgWnF1vSUK8&#10;i4Ah1Vb31Er4+iy2R2DOK9JqtIQSvtHBOX98yFSq7Z0uuFx9y0IJuVRJ6LyfUs5d3aFRbmcnpJA1&#10;djbKh3NuuZ7VPZSbkYsoeuFG9RQWOjXhW4f1cL0ZCR9lXTSiNM3ih9gM5aV6L5qDlE+b9fUEzOPq&#10;/2D41Q/qkAenyt5IOzZK2D8nh4BK2AqRAAtEIuI9sErCUcTA84z/fyH/AQAA//8DAFBLAQItABQA&#10;BgAIAAAAIQC2gziS/gAAAOEBAAATAAAAAAAAAAAAAAAAAAAAAABbQ29udGVudF9UeXBlc10ueG1s&#10;UEsBAi0AFAAGAAgAAAAhADj9If/WAAAAlAEAAAsAAAAAAAAAAAAAAAAALwEAAF9yZWxzLy5yZWxz&#10;UEsBAi0AFAAGAAgAAAAhAI19dJojAgAAHQQAAA4AAAAAAAAAAAAAAAAALgIAAGRycy9lMm9Eb2Mu&#10;eG1sUEsBAi0AFAAGAAgAAAAhAME/jZLfAAAACgEAAA8AAAAAAAAAAAAAAAAAfQQAAGRycy9kb3du&#10;cmV2LnhtbFBLBQYAAAAABAAEAPMAAACJBQAAAAA=&#10;" stroked="f">
              <v:textbox>
                <w:txbxContent>
                  <w:p w:rsidR="001244AD" w:rsidRPr="004C5383" w:rsidRDefault="004C5383" w:rsidP="001244AD">
                    <w:pPr>
                      <w:jc w:val="center"/>
                      <w:rPr>
                        <w:sz w:val="24"/>
                        <w:lang w:val="fr-BE"/>
                      </w:rPr>
                    </w:pPr>
                    <w:r w:rsidRPr="004C5383">
                      <w:rPr>
                        <w:sz w:val="24"/>
                        <w:lang w:val="fr-BE"/>
                      </w:rPr>
                      <w:t>GLEK</w:t>
                    </w:r>
                    <w:r w:rsidR="001244AD" w:rsidRPr="004C5383">
                      <w:rPr>
                        <w:sz w:val="24"/>
                        <w:lang w:val="fr-BE"/>
                      </w:rPr>
                      <w:t xml:space="preserve"> – Peer </w:t>
                    </w:r>
                    <w:proofErr w:type="spellStart"/>
                    <w:r w:rsidR="001244AD" w:rsidRPr="004C5383">
                      <w:rPr>
                        <w:sz w:val="24"/>
                        <w:lang w:val="fr-BE"/>
                      </w:rPr>
                      <w:t>review</w:t>
                    </w:r>
                    <w:proofErr w:type="spellEnd"/>
                  </w:p>
                  <w:p w:rsidR="001244AD" w:rsidRPr="004C5383" w:rsidRDefault="004C5383" w:rsidP="001244AD">
                    <w:pPr>
                      <w:jc w:val="center"/>
                      <w:rPr>
                        <w:sz w:val="24"/>
                        <w:lang w:val="fr-BE"/>
                      </w:rPr>
                    </w:pPr>
                    <w:r w:rsidRPr="004C5383">
                      <w:rPr>
                        <w:sz w:val="24"/>
                        <w:lang w:val="fr-BE"/>
                      </w:rPr>
                      <w:t>Compte rendu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6597" w:rsidRPr="00D36597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-144780</wp:posOffset>
          </wp:positionV>
          <wp:extent cx="600075" cy="600075"/>
          <wp:effectExtent l="0" t="0" r="9525" b="9525"/>
          <wp:wrapNone/>
          <wp:docPr id="2" name="Picture 1" descr="C:\Users\nicole.pqk\Desktop\Pro-Q-Kine\Sjablonen Pro-Q-Kine\Pro Q Kine\logo_Pro-Q-K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.pqk\Desktop\Pro-Q-Kine\Sjablonen Pro-Q-Kine\Pro Q Kine\logo_Pro-Q-K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47"/>
    <w:rsid w:val="00004ED9"/>
    <w:rsid w:val="00057AB8"/>
    <w:rsid w:val="000A6325"/>
    <w:rsid w:val="000C5AA2"/>
    <w:rsid w:val="000D49D8"/>
    <w:rsid w:val="001244AD"/>
    <w:rsid w:val="001422A5"/>
    <w:rsid w:val="0014427B"/>
    <w:rsid w:val="00185C26"/>
    <w:rsid w:val="00194A6C"/>
    <w:rsid w:val="00273339"/>
    <w:rsid w:val="002C6D8C"/>
    <w:rsid w:val="003337B4"/>
    <w:rsid w:val="003C5437"/>
    <w:rsid w:val="003D0C20"/>
    <w:rsid w:val="004360A4"/>
    <w:rsid w:val="004518AC"/>
    <w:rsid w:val="00464E9F"/>
    <w:rsid w:val="004C5383"/>
    <w:rsid w:val="004C7BDE"/>
    <w:rsid w:val="00507F07"/>
    <w:rsid w:val="005C4B64"/>
    <w:rsid w:val="006302BD"/>
    <w:rsid w:val="006A70A2"/>
    <w:rsid w:val="006B605F"/>
    <w:rsid w:val="006F2D5A"/>
    <w:rsid w:val="007470A0"/>
    <w:rsid w:val="007A2847"/>
    <w:rsid w:val="0083461E"/>
    <w:rsid w:val="00906A9C"/>
    <w:rsid w:val="00960477"/>
    <w:rsid w:val="009D43C3"/>
    <w:rsid w:val="009D69E2"/>
    <w:rsid w:val="00B03190"/>
    <w:rsid w:val="00B04238"/>
    <w:rsid w:val="00B0670B"/>
    <w:rsid w:val="00B6222A"/>
    <w:rsid w:val="00B62456"/>
    <w:rsid w:val="00B660C5"/>
    <w:rsid w:val="00B95DA2"/>
    <w:rsid w:val="00CE35FE"/>
    <w:rsid w:val="00D36597"/>
    <w:rsid w:val="00D4788B"/>
    <w:rsid w:val="00D846B8"/>
    <w:rsid w:val="00E150BD"/>
    <w:rsid w:val="00F337EC"/>
    <w:rsid w:val="00F82CA4"/>
    <w:rsid w:val="00FB4BBB"/>
    <w:rsid w:val="00FD2450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CDBD1"/>
  <w15:chartTrackingRefBased/>
  <w15:docId w15:val="{D7BCEB5B-310C-40F1-8651-D44A5022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44A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36597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36597"/>
    <w:rPr>
      <w:lang w:val="fr-BE"/>
    </w:rPr>
  </w:style>
  <w:style w:type="character" w:styleId="Tekstvantijdelijkeaanduiding">
    <w:name w:val="Placeholder Text"/>
    <w:basedOn w:val="Standaardalinea-lettertype"/>
    <w:uiPriority w:val="99"/>
    <w:semiHidden/>
    <w:rsid w:val="00464E9F"/>
    <w:rPr>
      <w:color w:val="808080"/>
    </w:rPr>
  </w:style>
  <w:style w:type="character" w:styleId="Hyperlink">
    <w:name w:val="Hyperlink"/>
    <w:uiPriority w:val="99"/>
    <w:unhideWhenUsed/>
    <w:rsid w:val="001244AD"/>
    <w:rPr>
      <w:color w:val="0563C1"/>
      <w:u w:val="single"/>
    </w:rPr>
  </w:style>
  <w:style w:type="paragraph" w:styleId="Geenafstand">
    <w:name w:val="No Spacing"/>
    <w:uiPriority w:val="1"/>
    <w:qFormat/>
    <w:rsid w:val="001244A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Lijstalinea">
    <w:name w:val="List Paragraph"/>
    <w:basedOn w:val="Standaard"/>
    <w:uiPriority w:val="34"/>
    <w:qFormat/>
    <w:rsid w:val="004C5383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302B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302BD"/>
    <w:rPr>
      <w:rFonts w:ascii="Consolas" w:eastAsia="SimSun" w:hAnsi="Consolas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.pqk\Documents\Custom%20Office%20Templates\te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D7F5-D2B9-4E50-BEB7-549AB562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8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Mignot</dc:creator>
  <cp:keywords/>
  <dc:description/>
  <cp:lastModifiedBy>Eline Frencken</cp:lastModifiedBy>
  <cp:revision>5</cp:revision>
  <dcterms:created xsi:type="dcterms:W3CDTF">2020-09-11T07:49:00Z</dcterms:created>
  <dcterms:modified xsi:type="dcterms:W3CDTF">2020-09-11T07:59:00Z</dcterms:modified>
</cp:coreProperties>
</file>